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885" w:rsidRDefault="00AD4934">
      <w:pPr>
        <w:pStyle w:val="BodyText"/>
        <w:ind w:left="222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1670034" cy="9297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034" cy="9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934" w:rsidRDefault="00AD4934">
      <w:pPr>
        <w:pStyle w:val="Title"/>
        <w:rPr>
          <w:u w:val="thick"/>
        </w:rPr>
      </w:pPr>
    </w:p>
    <w:p w:rsidR="00CB2885" w:rsidRDefault="00AD4934">
      <w:pPr>
        <w:pStyle w:val="Title"/>
        <w:rPr>
          <w:u w:val="none"/>
        </w:rPr>
      </w:pPr>
      <w:r>
        <w:rPr>
          <w:u w:val="thick"/>
        </w:rPr>
        <w:t>NOTICE</w:t>
      </w:r>
      <w:r>
        <w:rPr>
          <w:spacing w:val="-10"/>
          <w:u w:val="thick"/>
        </w:rPr>
        <w:t xml:space="preserve"> </w:t>
      </w:r>
      <w:r>
        <w:rPr>
          <w:u w:val="thick"/>
        </w:rPr>
        <w:t>OF</w:t>
      </w:r>
      <w:r>
        <w:rPr>
          <w:spacing w:val="-9"/>
          <w:u w:val="thick"/>
        </w:rPr>
        <w:t xml:space="preserve"> </w:t>
      </w:r>
      <w:r>
        <w:rPr>
          <w:u w:val="thick"/>
        </w:rPr>
        <w:t>PUBLIC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HEARING</w:t>
      </w:r>
    </w:p>
    <w:p w:rsidR="00CB2885" w:rsidRDefault="00CB2885">
      <w:pPr>
        <w:pStyle w:val="BodyText"/>
        <w:spacing w:before="33"/>
        <w:rPr>
          <w:b/>
        </w:rPr>
      </w:pPr>
    </w:p>
    <w:p w:rsidR="00CB2885" w:rsidRDefault="00AD4934">
      <w:pPr>
        <w:pStyle w:val="BodyText"/>
        <w:ind w:left="219" w:right="117" w:firstLine="1"/>
      </w:pPr>
      <w:r>
        <w:t>The City of Roanoke Redevelopment and Housing Authority (RRHA) will conduct a Public Hearing on the update to the</w:t>
      </w:r>
      <w:r>
        <w:rPr>
          <w:spacing w:val="-1"/>
        </w:rPr>
        <w:t xml:space="preserve"> </w:t>
      </w:r>
      <w:r>
        <w:t>2025-2029</w:t>
      </w:r>
      <w:r>
        <w:rPr>
          <w:spacing w:val="-2"/>
        </w:rPr>
        <w:t xml:space="preserve"> </w:t>
      </w:r>
      <w:r>
        <w:t>Agency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and the Capital</w:t>
      </w:r>
      <w:r>
        <w:rPr>
          <w:spacing w:val="-1"/>
        </w:rPr>
        <w:t xml:space="preserve"> </w:t>
      </w:r>
      <w:r>
        <w:t>Fund Program Five-Year Action Plan on May 1</w:t>
      </w:r>
      <w:r w:rsidR="006B3D6C">
        <w:t>8</w:t>
      </w:r>
      <w:r>
        <w:t>, 202</w:t>
      </w:r>
      <w:r w:rsidR="006B3D6C">
        <w:t>6</w:t>
      </w:r>
      <w:r>
        <w:t xml:space="preserve"> at 3:00 p.m. at 2624 Salem Turnpike, NW, Roanoke, Virginia 24017.</w:t>
      </w:r>
    </w:p>
    <w:p w:rsidR="00CB2885" w:rsidRDefault="00AD4934">
      <w:pPr>
        <w:pStyle w:val="BodyText"/>
        <w:spacing w:before="241"/>
        <w:ind w:left="219" w:right="162"/>
      </w:pPr>
      <w:r>
        <w:t>The purpose of the hearing is: 1) to present the</w:t>
      </w:r>
      <w:r w:rsidR="006B3D6C">
        <w:t xml:space="preserve"> 2026 Annual Plan</w:t>
      </w:r>
      <w:r>
        <w:t xml:space="preserve"> update to the 2025-2029 Agency Plan and receive</w:t>
      </w:r>
      <w:r>
        <w:rPr>
          <w:spacing w:val="-2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comments.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provides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agency’s</w:t>
      </w:r>
      <w:r>
        <w:rPr>
          <w:spacing w:val="-2"/>
        </w:rPr>
        <w:t xml:space="preserve"> </w:t>
      </w:r>
      <w:r>
        <w:t>policies,</w:t>
      </w:r>
      <w:r>
        <w:rPr>
          <w:spacing w:val="-6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services, residents’ concerns and needs, and plans for operations for the next five years; and 2) to present the Capital Fund Program Five-Year Action Plan and receive public comments.</w:t>
      </w:r>
      <w:r>
        <w:rPr>
          <w:spacing w:val="40"/>
        </w:rPr>
        <w:t xml:space="preserve"> </w:t>
      </w:r>
      <w:r>
        <w:t>The Action Plan provides details about the agency’s plans for capital improvements in public housing for the next five years.</w:t>
      </w:r>
    </w:p>
    <w:p w:rsidR="00CB2885" w:rsidRDefault="00CB2885">
      <w:pPr>
        <w:pStyle w:val="BodyText"/>
        <w:spacing w:before="2"/>
      </w:pPr>
    </w:p>
    <w:p w:rsidR="00CB2885" w:rsidRDefault="00AD4934">
      <w:pPr>
        <w:pStyle w:val="BodyText"/>
        <w:spacing w:line="237" w:lineRule="auto"/>
        <w:ind w:left="224" w:right="117"/>
      </w:pPr>
      <w:r>
        <w:t>Draft copies of the</w:t>
      </w:r>
      <w:r w:rsidR="006B3D6C">
        <w:t xml:space="preserve"> 2026 Annual Plan</w:t>
      </w:r>
      <w:r>
        <w:t xml:space="preserve"> update to the 2025-2029 Agency Plan and the </w:t>
      </w:r>
      <w:r w:rsidR="006B3D6C">
        <w:t xml:space="preserve">2026 </w:t>
      </w:r>
      <w:r>
        <w:t>Capital Fund Program Five-Year Action Plan will be available for review beginning April 1, 202</w:t>
      </w:r>
      <w:r w:rsidR="006B3D6C">
        <w:t>6</w:t>
      </w:r>
      <w:r>
        <w:t xml:space="preserve"> on the RRHA website at </w:t>
      </w:r>
      <w:hyperlink r:id="rId5">
        <w:r>
          <w:t>www.rkehousing.org</w:t>
        </w:r>
      </w:hyperlink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locations</w:t>
      </w:r>
      <w:r>
        <w:rPr>
          <w:spacing w:val="-4"/>
        </w:rPr>
        <w:t xml:space="preserve"> </w:t>
      </w:r>
      <w:r>
        <w:t>Monday</w:t>
      </w:r>
      <w:r>
        <w:rPr>
          <w:spacing w:val="-6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Friday</w:t>
      </w:r>
      <w:r>
        <w:rPr>
          <w:spacing w:val="-6"/>
        </w:rPr>
        <w:t xml:space="preserve"> </w:t>
      </w:r>
      <w:r>
        <w:t>from 8:30</w:t>
      </w:r>
      <w:r>
        <w:rPr>
          <w:spacing w:val="-1"/>
        </w:rPr>
        <w:t xml:space="preserve"> </w:t>
      </w:r>
      <w:r>
        <w:t>a.m. to</w:t>
      </w:r>
      <w:r>
        <w:rPr>
          <w:spacing w:val="-1"/>
        </w:rPr>
        <w:t xml:space="preserve"> </w:t>
      </w:r>
      <w:r>
        <w:t>5:00</w:t>
      </w:r>
      <w:r>
        <w:rPr>
          <w:spacing w:val="-1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addition to the Public Hearing, comments can be directed to </w:t>
      </w:r>
      <w:hyperlink r:id="rId6">
        <w:r w:rsidRPr="006B3D6C">
          <w:rPr>
            <w:color w:val="0000FF"/>
            <w:u w:val="single" w:color="0000FF"/>
          </w:rPr>
          <w:t>dbustamante@rkehousing.org</w:t>
        </w:r>
        <w:r w:rsidRPr="006B3D6C">
          <w:t>.</w:t>
        </w:r>
      </w:hyperlink>
    </w:p>
    <w:p w:rsidR="00CB2885" w:rsidRDefault="00CB2885">
      <w:pPr>
        <w:pStyle w:val="BodyText"/>
        <w:spacing w:before="2"/>
        <w:rPr>
          <w:sz w:val="19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3438"/>
        <w:gridCol w:w="3324"/>
      </w:tblGrid>
      <w:tr w:rsidR="00CB2885">
        <w:trPr>
          <w:trHeight w:val="237"/>
        </w:trPr>
        <w:tc>
          <w:tcPr>
            <w:tcW w:w="3137" w:type="dxa"/>
          </w:tcPr>
          <w:p w:rsidR="00CB2885" w:rsidRDefault="00AD4934">
            <w:pPr>
              <w:pStyle w:val="TableParagraph"/>
              <w:spacing w:line="218" w:lineRule="exact"/>
              <w:rPr>
                <w:sz w:val="21"/>
              </w:rPr>
            </w:pPr>
            <w:r>
              <w:rPr>
                <w:sz w:val="21"/>
              </w:rPr>
              <w:t>RRHA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Administrative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Offices</w:t>
            </w:r>
          </w:p>
        </w:tc>
        <w:tc>
          <w:tcPr>
            <w:tcW w:w="3438" w:type="dxa"/>
          </w:tcPr>
          <w:p w:rsidR="00CB2885" w:rsidRDefault="00AD4934">
            <w:pPr>
              <w:pStyle w:val="TableParagraph"/>
              <w:spacing w:line="218" w:lineRule="exact"/>
              <w:ind w:left="412"/>
              <w:rPr>
                <w:sz w:val="21"/>
              </w:rPr>
            </w:pPr>
            <w:r>
              <w:rPr>
                <w:spacing w:val="-2"/>
                <w:sz w:val="21"/>
              </w:rPr>
              <w:t>Lansdowne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  <w:tc>
          <w:tcPr>
            <w:tcW w:w="3324" w:type="dxa"/>
          </w:tcPr>
          <w:p w:rsidR="00CB2885" w:rsidRDefault="00AD4934">
            <w:pPr>
              <w:pStyle w:val="TableParagraph"/>
              <w:spacing w:line="218" w:lineRule="exact"/>
              <w:ind w:left="574"/>
              <w:rPr>
                <w:sz w:val="21"/>
              </w:rPr>
            </w:pPr>
            <w:r>
              <w:rPr>
                <w:sz w:val="21"/>
              </w:rPr>
              <w:t>Morningside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Manor</w:t>
            </w:r>
          </w:p>
        </w:tc>
      </w:tr>
      <w:tr w:rsidR="00CB2885">
        <w:trPr>
          <w:trHeight w:val="361"/>
        </w:trPr>
        <w:tc>
          <w:tcPr>
            <w:tcW w:w="3137" w:type="dxa"/>
          </w:tcPr>
          <w:p w:rsidR="00CB2885" w:rsidRDefault="00AD4934"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z w:val="21"/>
              </w:rPr>
              <w:t>2624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Salem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Turnpike,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NW</w:t>
            </w:r>
          </w:p>
        </w:tc>
        <w:tc>
          <w:tcPr>
            <w:tcW w:w="3438" w:type="dxa"/>
          </w:tcPr>
          <w:p w:rsidR="00CB2885" w:rsidRDefault="00AD4934">
            <w:pPr>
              <w:pStyle w:val="TableParagraph"/>
              <w:spacing w:line="238" w:lineRule="exact"/>
              <w:ind w:left="412"/>
              <w:rPr>
                <w:sz w:val="21"/>
              </w:rPr>
            </w:pPr>
            <w:r>
              <w:rPr>
                <w:sz w:val="21"/>
              </w:rPr>
              <w:t>2624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Salem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Turnpike,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>NW</w:t>
            </w:r>
          </w:p>
        </w:tc>
        <w:tc>
          <w:tcPr>
            <w:tcW w:w="3324" w:type="dxa"/>
          </w:tcPr>
          <w:p w:rsidR="00CB2885" w:rsidRDefault="00AD4934">
            <w:pPr>
              <w:pStyle w:val="TableParagraph"/>
              <w:spacing w:line="238" w:lineRule="exact"/>
              <w:ind w:left="574"/>
              <w:rPr>
                <w:sz w:val="21"/>
              </w:rPr>
            </w:pPr>
            <w:r>
              <w:rPr>
                <w:sz w:val="21"/>
              </w:rPr>
              <w:t>1020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13th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Street,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SE</w:t>
            </w:r>
          </w:p>
        </w:tc>
      </w:tr>
      <w:tr w:rsidR="00CB2885">
        <w:trPr>
          <w:trHeight w:val="362"/>
        </w:trPr>
        <w:tc>
          <w:tcPr>
            <w:tcW w:w="3137" w:type="dxa"/>
          </w:tcPr>
          <w:p w:rsidR="00CB2885" w:rsidRDefault="00AD4934">
            <w:pPr>
              <w:pStyle w:val="TableParagraph"/>
              <w:spacing w:before="117"/>
              <w:rPr>
                <w:sz w:val="21"/>
              </w:rPr>
            </w:pPr>
            <w:r>
              <w:rPr>
                <w:sz w:val="21"/>
              </w:rPr>
              <w:t>Villages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at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Lincoln</w:t>
            </w:r>
          </w:p>
        </w:tc>
        <w:tc>
          <w:tcPr>
            <w:tcW w:w="3438" w:type="dxa"/>
          </w:tcPr>
          <w:p w:rsidR="00CB2885" w:rsidRDefault="00AD4934">
            <w:pPr>
              <w:pStyle w:val="TableParagraph"/>
              <w:spacing w:before="117"/>
              <w:ind w:left="412"/>
              <w:rPr>
                <w:sz w:val="21"/>
              </w:rPr>
            </w:pPr>
            <w:r>
              <w:rPr>
                <w:sz w:val="21"/>
              </w:rPr>
              <w:t>Hunt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Manor</w:t>
            </w:r>
          </w:p>
        </w:tc>
        <w:tc>
          <w:tcPr>
            <w:tcW w:w="3324" w:type="dxa"/>
          </w:tcPr>
          <w:p w:rsidR="00CB2885" w:rsidRDefault="00AD4934">
            <w:pPr>
              <w:pStyle w:val="TableParagraph"/>
              <w:spacing w:before="117"/>
              <w:ind w:left="574"/>
              <w:rPr>
                <w:sz w:val="21"/>
              </w:rPr>
            </w:pPr>
            <w:r>
              <w:rPr>
                <w:sz w:val="21"/>
              </w:rPr>
              <w:t>Indian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Rock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Village</w:t>
            </w:r>
          </w:p>
        </w:tc>
      </w:tr>
      <w:tr w:rsidR="00CB2885">
        <w:trPr>
          <w:trHeight w:val="362"/>
        </w:trPr>
        <w:tc>
          <w:tcPr>
            <w:tcW w:w="3137" w:type="dxa"/>
          </w:tcPr>
          <w:p w:rsidR="00CB2885" w:rsidRDefault="00AD4934">
            <w:pPr>
              <w:pStyle w:val="TableParagraph"/>
              <w:spacing w:line="239" w:lineRule="exact"/>
              <w:rPr>
                <w:sz w:val="21"/>
              </w:rPr>
            </w:pPr>
            <w:r>
              <w:rPr>
                <w:sz w:val="21"/>
              </w:rPr>
              <w:t>1801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Dunbar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Street,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NW</w:t>
            </w:r>
          </w:p>
        </w:tc>
        <w:tc>
          <w:tcPr>
            <w:tcW w:w="3438" w:type="dxa"/>
          </w:tcPr>
          <w:p w:rsidR="00CB2885" w:rsidRDefault="00AD4934">
            <w:pPr>
              <w:pStyle w:val="TableParagraph"/>
              <w:spacing w:line="239" w:lineRule="exact"/>
              <w:ind w:left="411"/>
              <w:rPr>
                <w:sz w:val="21"/>
              </w:rPr>
            </w:pPr>
            <w:r>
              <w:rPr>
                <w:sz w:val="21"/>
              </w:rPr>
              <w:t>802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Hunt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Avenue,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NW</w:t>
            </w:r>
          </w:p>
        </w:tc>
        <w:tc>
          <w:tcPr>
            <w:tcW w:w="3324" w:type="dxa"/>
          </w:tcPr>
          <w:p w:rsidR="00CB2885" w:rsidRDefault="00AD4934">
            <w:pPr>
              <w:pStyle w:val="TableParagraph"/>
              <w:spacing w:line="239" w:lineRule="exact"/>
              <w:ind w:left="573"/>
              <w:rPr>
                <w:sz w:val="21"/>
              </w:rPr>
            </w:pPr>
            <w:r>
              <w:rPr>
                <w:sz w:val="21"/>
              </w:rPr>
              <w:t>2034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Indian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Village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Lane,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SE</w:t>
            </w:r>
          </w:p>
        </w:tc>
      </w:tr>
      <w:tr w:rsidR="00CB2885">
        <w:trPr>
          <w:trHeight w:val="362"/>
        </w:trPr>
        <w:tc>
          <w:tcPr>
            <w:tcW w:w="3137" w:type="dxa"/>
          </w:tcPr>
          <w:p w:rsidR="00CB2885" w:rsidRDefault="00AD4934">
            <w:pPr>
              <w:pStyle w:val="TableParagraph"/>
              <w:spacing w:before="117"/>
              <w:rPr>
                <w:sz w:val="21"/>
              </w:rPr>
            </w:pPr>
            <w:r>
              <w:rPr>
                <w:sz w:val="21"/>
              </w:rPr>
              <w:t>Melrose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Towers</w:t>
            </w:r>
          </w:p>
        </w:tc>
        <w:tc>
          <w:tcPr>
            <w:tcW w:w="3438" w:type="dxa"/>
          </w:tcPr>
          <w:p w:rsidR="00CB2885" w:rsidRDefault="00AD4934">
            <w:pPr>
              <w:pStyle w:val="TableParagraph"/>
              <w:spacing w:before="117"/>
              <w:ind w:left="413"/>
              <w:rPr>
                <w:sz w:val="21"/>
              </w:rPr>
            </w:pPr>
            <w:r>
              <w:rPr>
                <w:sz w:val="21"/>
              </w:rPr>
              <w:t>Jamestown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Place</w:t>
            </w:r>
          </w:p>
        </w:tc>
        <w:tc>
          <w:tcPr>
            <w:tcW w:w="3324" w:type="dxa"/>
          </w:tcPr>
          <w:p w:rsidR="00CB2885" w:rsidRDefault="00AD4934">
            <w:pPr>
              <w:pStyle w:val="TableParagraph"/>
              <w:spacing w:before="117"/>
              <w:ind w:left="575"/>
              <w:rPr>
                <w:sz w:val="21"/>
              </w:rPr>
            </w:pPr>
            <w:r>
              <w:rPr>
                <w:sz w:val="21"/>
              </w:rPr>
              <w:t>Bluestone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Park</w:t>
            </w:r>
          </w:p>
        </w:tc>
      </w:tr>
      <w:tr w:rsidR="00CB2885">
        <w:trPr>
          <w:trHeight w:val="239"/>
        </w:trPr>
        <w:tc>
          <w:tcPr>
            <w:tcW w:w="3137" w:type="dxa"/>
          </w:tcPr>
          <w:p w:rsidR="00CB2885" w:rsidRDefault="00AD4934">
            <w:pPr>
              <w:pStyle w:val="TableParagraph"/>
              <w:spacing w:line="219" w:lineRule="exact"/>
              <w:ind w:left="51"/>
              <w:rPr>
                <w:sz w:val="21"/>
              </w:rPr>
            </w:pPr>
            <w:r>
              <w:rPr>
                <w:sz w:val="21"/>
              </w:rPr>
              <w:t>3038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Melrose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Avenue,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NW</w:t>
            </w:r>
          </w:p>
        </w:tc>
        <w:tc>
          <w:tcPr>
            <w:tcW w:w="3438" w:type="dxa"/>
          </w:tcPr>
          <w:p w:rsidR="00CB2885" w:rsidRDefault="00AD4934">
            <w:pPr>
              <w:pStyle w:val="TableParagraph"/>
              <w:spacing w:line="219" w:lineRule="exact"/>
              <w:ind w:left="413"/>
              <w:rPr>
                <w:sz w:val="21"/>
              </w:rPr>
            </w:pPr>
            <w:r>
              <w:rPr>
                <w:sz w:val="21"/>
              </w:rPr>
              <w:t>1533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Pike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Lane</w:t>
            </w:r>
          </w:p>
        </w:tc>
        <w:tc>
          <w:tcPr>
            <w:tcW w:w="3324" w:type="dxa"/>
          </w:tcPr>
          <w:p w:rsidR="00CB2885" w:rsidRDefault="00AD4934">
            <w:pPr>
              <w:pStyle w:val="TableParagraph"/>
              <w:spacing w:line="219" w:lineRule="exact"/>
              <w:ind w:left="575"/>
              <w:rPr>
                <w:sz w:val="21"/>
              </w:rPr>
            </w:pPr>
            <w:r>
              <w:rPr>
                <w:sz w:val="21"/>
              </w:rPr>
              <w:t>2617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Bluestone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Avenue,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NE</w:t>
            </w:r>
          </w:p>
        </w:tc>
      </w:tr>
    </w:tbl>
    <w:p w:rsidR="00CB2885" w:rsidRDefault="00AD4934">
      <w:pPr>
        <w:pStyle w:val="BodyText"/>
        <w:spacing w:before="90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521335</wp:posOffset>
            </wp:positionH>
            <wp:positionV relativeFrom="paragraph">
              <wp:posOffset>218438</wp:posOffset>
            </wp:positionV>
            <wp:extent cx="447757" cy="46520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57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2885" w:rsidRDefault="00AD4934">
      <w:pPr>
        <w:pStyle w:val="BodyText"/>
        <w:spacing w:before="196"/>
        <w:ind w:left="220"/>
      </w:pPr>
      <w:r>
        <w:t>CITY</w:t>
      </w:r>
      <w:r>
        <w:rPr>
          <w:spacing w:val="-1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ROANOKE</w:t>
      </w:r>
      <w:r>
        <w:rPr>
          <w:spacing w:val="-13"/>
        </w:rPr>
        <w:t xml:space="preserve"> </w:t>
      </w:r>
      <w:r>
        <w:t>REDEVELOPMENT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HOUSING</w:t>
      </w:r>
      <w:r>
        <w:rPr>
          <w:spacing w:val="-14"/>
        </w:rPr>
        <w:t xml:space="preserve"> </w:t>
      </w:r>
      <w:r>
        <w:rPr>
          <w:spacing w:val="-2"/>
        </w:rPr>
        <w:t>AUTHORITY</w:t>
      </w:r>
    </w:p>
    <w:p w:rsidR="00CB2885" w:rsidRDefault="00AD4934">
      <w:pPr>
        <w:pStyle w:val="BodyText"/>
        <w:spacing w:before="238"/>
        <w:ind w:left="220" w:right="8938"/>
        <w:jc w:val="both"/>
      </w:pPr>
      <w:r>
        <w:t>David</w:t>
      </w:r>
      <w:r>
        <w:rPr>
          <w:spacing w:val="-15"/>
        </w:rPr>
        <w:t xml:space="preserve"> </w:t>
      </w:r>
      <w:r>
        <w:t>Bustamante Executive</w:t>
      </w:r>
      <w:r>
        <w:rPr>
          <w:spacing w:val="-15"/>
        </w:rPr>
        <w:t xml:space="preserve"> </w:t>
      </w:r>
      <w:r>
        <w:t xml:space="preserve">Director </w:t>
      </w:r>
      <w:r>
        <w:rPr>
          <w:spacing w:val="-2"/>
        </w:rPr>
        <w:t>EEO/AA</w:t>
      </w:r>
    </w:p>
    <w:p w:rsidR="00CB2885" w:rsidRDefault="00AD4934">
      <w:pPr>
        <w:spacing w:before="240"/>
        <w:ind w:left="119" w:right="117"/>
        <w:rPr>
          <w:i/>
          <w:sz w:val="18"/>
        </w:rPr>
      </w:pPr>
      <w:r>
        <w:rPr>
          <w:i/>
          <w:sz w:val="18"/>
        </w:rPr>
        <w:t>As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set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forth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Americans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Disabilities Act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(ADA)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 1990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Section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504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 Rehabilitation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Act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1973,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RRHA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does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not discriminate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basis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disability,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is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willing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assist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citizens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special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needs.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hearing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vision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disability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 wish</w:t>
      </w:r>
      <w:r>
        <w:rPr>
          <w:i/>
          <w:spacing w:val="-13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attend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28"/>
          <w:sz w:val="18"/>
        </w:rPr>
        <w:t xml:space="preserve"> </w:t>
      </w:r>
      <w:r>
        <w:rPr>
          <w:i/>
          <w:sz w:val="18"/>
        </w:rPr>
        <w:t>RRHA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public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meeting,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contact</w:t>
      </w:r>
      <w:r>
        <w:rPr>
          <w:i/>
          <w:spacing w:val="-12"/>
          <w:sz w:val="18"/>
        </w:rPr>
        <w:t xml:space="preserve"> </w:t>
      </w:r>
      <w:r>
        <w:rPr>
          <w:i/>
          <w:sz w:val="18"/>
        </w:rPr>
        <w:t>us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seven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(7)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days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prior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meeting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date</w:t>
      </w:r>
      <w:r>
        <w:rPr>
          <w:i/>
          <w:spacing w:val="-11"/>
          <w:sz w:val="18"/>
        </w:rPr>
        <w:t xml:space="preserve"> </w:t>
      </w:r>
      <w:r>
        <w:rPr>
          <w:i/>
          <w:sz w:val="18"/>
        </w:rPr>
        <w:t>at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(540)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983-9286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10"/>
          <w:sz w:val="18"/>
        </w:rPr>
        <w:t xml:space="preserve"> </w:t>
      </w:r>
      <w:r>
        <w:rPr>
          <w:i/>
          <w:sz w:val="18"/>
        </w:rPr>
        <w:t>City</w:t>
      </w:r>
      <w:r>
        <w:rPr>
          <w:i/>
          <w:spacing w:val="-16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4"/>
          <w:sz w:val="18"/>
        </w:rPr>
        <w:t xml:space="preserve"> </w:t>
      </w:r>
      <w:r>
        <w:rPr>
          <w:i/>
          <w:sz w:val="18"/>
        </w:rPr>
        <w:t>Roanoke Redevelopment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and Housing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Authority,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2624 Salem Turnpike, NW,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Roanoke, VA 24017.</w:t>
      </w:r>
    </w:p>
    <w:p w:rsidR="00CB2885" w:rsidRDefault="00CB2885">
      <w:pPr>
        <w:pStyle w:val="BodyText"/>
        <w:spacing w:before="36"/>
        <w:rPr>
          <w:i/>
          <w:sz w:val="18"/>
        </w:rPr>
      </w:pPr>
    </w:p>
    <w:p w:rsidR="00CB2885" w:rsidRDefault="00AD4934">
      <w:pPr>
        <w:pStyle w:val="BodyText"/>
        <w:ind w:left="120"/>
      </w:pP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Notice:</w:t>
      </w:r>
      <w:r>
        <w:rPr>
          <w:spacing w:val="52"/>
        </w:rPr>
        <w:t xml:space="preserve"> </w:t>
      </w:r>
      <w:r w:rsidR="00B41161">
        <w:t>March 29, 2026</w:t>
      </w:r>
    </w:p>
    <w:sectPr w:rsidR="00CB2885">
      <w:type w:val="continuous"/>
      <w:pgSz w:w="12240" w:h="15840"/>
      <w:pgMar w:top="440" w:right="7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85"/>
    <w:rsid w:val="00231358"/>
    <w:rsid w:val="006B3D6C"/>
    <w:rsid w:val="00AD4934"/>
    <w:rsid w:val="00B41161"/>
    <w:rsid w:val="00CB2885"/>
    <w:rsid w:val="00D5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EEBCB2-E5D8-4C0C-B2D5-50ECD794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96"/>
      <w:ind w:left="384"/>
      <w:jc w:val="center"/>
    </w:pPr>
    <w:rPr>
      <w:b/>
      <w:bCs/>
      <w:sz w:val="21"/>
      <w:szCs w:val="21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bustamante@roanokehousing.org" TargetMode="External"/><Relationship Id="rId5" Type="http://schemas.openxmlformats.org/officeDocument/2006/relationships/hyperlink" Target="http://www.rkehousing.org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RRHA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Edwards</dc:creator>
  <cp:lastModifiedBy>Meghan Castaneda</cp:lastModifiedBy>
  <cp:revision>2</cp:revision>
  <dcterms:created xsi:type="dcterms:W3CDTF">2026-03-26T12:48:00Z</dcterms:created>
  <dcterms:modified xsi:type="dcterms:W3CDTF">2026-03-26T12:48:00Z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D:20220316154933</vt:lpwstr>
  </property>
</Properties>
</file>